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jc w:val="center"/>
        <w:tblCellSpacing w:w="0" w:type="dxa"/>
        <w:tblCellMar>
          <w:top w:w="15" w:type="dxa"/>
          <w:left w:w="15" w:type="dxa"/>
          <w:bottom w:w="15" w:type="dxa"/>
          <w:right w:w="15" w:type="dxa"/>
        </w:tblCellMar>
        <w:tblLook w:val="04A0"/>
      </w:tblPr>
      <w:tblGrid>
        <w:gridCol w:w="3559"/>
        <w:gridCol w:w="5812"/>
      </w:tblGrid>
      <w:tr w:rsidR="000F24D1" w:rsidRPr="000F24D1" w:rsidTr="000F24D1">
        <w:trPr>
          <w:tblCellSpacing w:w="0" w:type="dxa"/>
          <w:jc w:val="center"/>
        </w:trPr>
        <w:tc>
          <w:tcPr>
            <w:tcW w:w="3559" w:type="dxa"/>
            <w:hideMark/>
          </w:tcPr>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sz w:val="24"/>
                <w:szCs w:val="24"/>
              </w:rPr>
              <w:t xml:space="preserve">PHÒNG GD&amp;ĐT </w:t>
            </w:r>
            <w:r>
              <w:rPr>
                <w:rFonts w:eastAsia="Times New Roman" w:cs="Times New Roman"/>
                <w:sz w:val="24"/>
                <w:szCs w:val="24"/>
              </w:rPr>
              <w:t>GIA LỘC</w:t>
            </w:r>
          </w:p>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b/>
                <w:bCs/>
                <w:sz w:val="24"/>
                <w:szCs w:val="24"/>
              </w:rPr>
              <w:t xml:space="preserve">TRƯỜNG THCS </w:t>
            </w:r>
            <w:r>
              <w:rPr>
                <w:rFonts w:eastAsia="Times New Roman" w:cs="Times New Roman"/>
                <w:b/>
                <w:bCs/>
                <w:sz w:val="24"/>
                <w:szCs w:val="24"/>
              </w:rPr>
              <w:t>TOÀN THẮNG</w:t>
            </w:r>
          </w:p>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sz w:val="24"/>
                <w:szCs w:val="24"/>
              </w:rPr>
              <w:t xml:space="preserve">Số: </w:t>
            </w:r>
            <w:r>
              <w:rPr>
                <w:rFonts w:eastAsia="Times New Roman" w:cs="Times New Roman"/>
                <w:sz w:val="24"/>
                <w:szCs w:val="24"/>
              </w:rPr>
              <w:t>…</w:t>
            </w:r>
            <w:r w:rsidRPr="000F24D1">
              <w:rPr>
                <w:rFonts w:eastAsia="Times New Roman" w:cs="Times New Roman"/>
                <w:sz w:val="24"/>
                <w:szCs w:val="24"/>
              </w:rPr>
              <w:t xml:space="preserve"> /KH-THCS</w:t>
            </w:r>
            <w:r w:rsidR="00D72363">
              <w:rPr>
                <w:rFonts w:eastAsia="Times New Roman" w:cs="Times New Roman"/>
                <w:sz w:val="24"/>
                <w:szCs w:val="24"/>
              </w:rPr>
              <w:t>TT</w:t>
            </w:r>
          </w:p>
        </w:tc>
        <w:tc>
          <w:tcPr>
            <w:tcW w:w="5812" w:type="dxa"/>
            <w:hideMark/>
          </w:tcPr>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b/>
                <w:bCs/>
                <w:sz w:val="24"/>
                <w:szCs w:val="24"/>
              </w:rPr>
              <w:t>CỘNG HÒA XÃ HỘI CHỦ NGHĨA VIỆT NAM</w:t>
            </w:r>
          </w:p>
          <w:p w:rsidR="000F24D1" w:rsidRDefault="000F24D1" w:rsidP="00AE7DAE">
            <w:pPr>
              <w:spacing w:after="0" w:line="240" w:lineRule="auto"/>
              <w:jc w:val="center"/>
              <w:rPr>
                <w:rFonts w:eastAsia="Times New Roman" w:cs="Times New Roman"/>
                <w:b/>
                <w:bCs/>
                <w:sz w:val="24"/>
                <w:szCs w:val="24"/>
              </w:rPr>
            </w:pPr>
            <w:r w:rsidRPr="000F24D1">
              <w:rPr>
                <w:rFonts w:eastAsia="Times New Roman" w:cs="Times New Roman"/>
                <w:b/>
                <w:bCs/>
                <w:sz w:val="24"/>
                <w:szCs w:val="24"/>
              </w:rPr>
              <w:t>Độc lập - Tự do - Hạnh phúc</w:t>
            </w:r>
          </w:p>
          <w:p w:rsidR="00AE7DAE" w:rsidRDefault="00AE7DAE" w:rsidP="00AE7DAE">
            <w:pPr>
              <w:spacing w:after="0" w:line="240" w:lineRule="auto"/>
              <w:rPr>
                <w:rFonts w:eastAsia="Times New Roman" w:cs="Times New Roman"/>
                <w:sz w:val="24"/>
                <w:szCs w:val="24"/>
              </w:rPr>
            </w:pPr>
          </w:p>
          <w:p w:rsidR="00AE7DAE" w:rsidRPr="000F24D1" w:rsidRDefault="00AE7DAE" w:rsidP="00AE7DAE">
            <w:pPr>
              <w:spacing w:after="0" w:line="240" w:lineRule="auto"/>
              <w:rPr>
                <w:rFonts w:eastAsia="Times New Roman" w:cs="Times New Roman"/>
                <w:sz w:val="24"/>
                <w:szCs w:val="24"/>
              </w:rPr>
            </w:pPr>
          </w:p>
          <w:p w:rsidR="000F24D1" w:rsidRPr="000F24D1" w:rsidRDefault="000F24D1" w:rsidP="00AE7DAE">
            <w:pPr>
              <w:spacing w:after="0" w:line="240" w:lineRule="auto"/>
              <w:jc w:val="right"/>
              <w:rPr>
                <w:rFonts w:eastAsia="Times New Roman" w:cs="Times New Roman"/>
                <w:sz w:val="24"/>
                <w:szCs w:val="24"/>
              </w:rPr>
            </w:pPr>
            <w:r w:rsidRPr="000F24D1">
              <w:rPr>
                <w:rFonts w:eastAsia="Times New Roman" w:cs="Times New Roman"/>
                <w:sz w:val="24"/>
                <w:szCs w:val="24"/>
              </w:rPr>
              <w:t>                       </w:t>
            </w:r>
            <w:r w:rsidRPr="000F24D1">
              <w:rPr>
                <w:rFonts w:eastAsia="Times New Roman" w:cs="Times New Roman"/>
                <w:i/>
                <w:iCs/>
                <w:sz w:val="24"/>
                <w:szCs w:val="24"/>
              </w:rPr>
              <w:t xml:space="preserve">  </w:t>
            </w:r>
            <w:r>
              <w:rPr>
                <w:rFonts w:eastAsia="Times New Roman" w:cs="Times New Roman"/>
                <w:i/>
                <w:iCs/>
                <w:sz w:val="24"/>
                <w:szCs w:val="24"/>
              </w:rPr>
              <w:t>Toàn Thắng</w:t>
            </w:r>
            <w:r w:rsidRPr="000F24D1">
              <w:rPr>
                <w:rFonts w:eastAsia="Times New Roman" w:cs="Times New Roman"/>
                <w:i/>
                <w:iCs/>
                <w:sz w:val="24"/>
                <w:szCs w:val="24"/>
              </w:rPr>
              <w:t xml:space="preserve">, ngày </w:t>
            </w:r>
            <w:r>
              <w:rPr>
                <w:rFonts w:eastAsia="Times New Roman" w:cs="Times New Roman"/>
                <w:i/>
                <w:iCs/>
                <w:sz w:val="24"/>
                <w:szCs w:val="24"/>
              </w:rPr>
              <w:t>25</w:t>
            </w:r>
            <w:r w:rsidRPr="000F24D1">
              <w:rPr>
                <w:rFonts w:eastAsia="Times New Roman" w:cs="Times New Roman"/>
                <w:i/>
                <w:iCs/>
                <w:sz w:val="24"/>
                <w:szCs w:val="24"/>
              </w:rPr>
              <w:t xml:space="preserve"> tháng 0</w:t>
            </w:r>
            <w:r>
              <w:rPr>
                <w:rFonts w:eastAsia="Times New Roman" w:cs="Times New Roman"/>
                <w:i/>
                <w:iCs/>
                <w:sz w:val="24"/>
                <w:szCs w:val="24"/>
              </w:rPr>
              <w:t>8</w:t>
            </w:r>
            <w:r w:rsidRPr="000F24D1">
              <w:rPr>
                <w:rFonts w:eastAsia="Times New Roman" w:cs="Times New Roman"/>
                <w:i/>
                <w:iCs/>
                <w:sz w:val="24"/>
                <w:szCs w:val="24"/>
              </w:rPr>
              <w:t xml:space="preserve"> năm 201</w:t>
            </w:r>
            <w:r>
              <w:rPr>
                <w:rFonts w:eastAsia="Times New Roman" w:cs="Times New Roman"/>
                <w:i/>
                <w:iCs/>
                <w:sz w:val="24"/>
                <w:szCs w:val="24"/>
              </w:rPr>
              <w:t>5</w:t>
            </w:r>
          </w:p>
        </w:tc>
      </w:tr>
    </w:tbl>
    <w:p w:rsidR="00AE7DAE" w:rsidRDefault="00AE7DAE" w:rsidP="00AE7DAE">
      <w:pPr>
        <w:spacing w:after="0" w:line="240" w:lineRule="auto"/>
        <w:jc w:val="center"/>
        <w:rPr>
          <w:rFonts w:eastAsia="Times New Roman" w:cs="Times New Roman"/>
          <w:b/>
          <w:bCs/>
          <w:color w:val="000000"/>
          <w:sz w:val="32"/>
          <w:szCs w:val="32"/>
        </w:rPr>
      </w:pPr>
    </w:p>
    <w:p w:rsidR="00AE7DAE" w:rsidRPr="00AE7DAE" w:rsidRDefault="00AE7DAE" w:rsidP="00AE7DAE">
      <w:pPr>
        <w:spacing w:after="0" w:line="240" w:lineRule="auto"/>
        <w:jc w:val="center"/>
        <w:rPr>
          <w:rFonts w:eastAsia="Times New Roman" w:cs="Times New Roman"/>
          <w:b/>
          <w:bCs/>
          <w:color w:val="000000"/>
          <w:sz w:val="16"/>
          <w:szCs w:val="32"/>
        </w:rPr>
      </w:pPr>
    </w:p>
    <w:p w:rsidR="000F24D1" w:rsidRPr="00AE7DAE" w:rsidRDefault="000F24D1" w:rsidP="00AE7DAE">
      <w:pPr>
        <w:spacing w:after="0" w:line="240" w:lineRule="auto"/>
        <w:jc w:val="center"/>
        <w:rPr>
          <w:rFonts w:eastAsia="Times New Roman" w:cs="Times New Roman"/>
          <w:color w:val="000000"/>
          <w:sz w:val="32"/>
          <w:szCs w:val="32"/>
        </w:rPr>
      </w:pPr>
      <w:r w:rsidRPr="00AE7DAE">
        <w:rPr>
          <w:rFonts w:eastAsia="Times New Roman" w:cs="Times New Roman"/>
          <w:b/>
          <w:bCs/>
          <w:color w:val="000000"/>
          <w:sz w:val="32"/>
          <w:szCs w:val="32"/>
        </w:rPr>
        <w:t>KẾ HOẠCH</w:t>
      </w:r>
    </w:p>
    <w:p w:rsidR="000F24D1" w:rsidRPr="00AE7DAE" w:rsidRDefault="000F24D1" w:rsidP="00AE7DAE">
      <w:pPr>
        <w:spacing w:after="0" w:line="240" w:lineRule="auto"/>
        <w:jc w:val="center"/>
        <w:rPr>
          <w:rFonts w:eastAsia="Times New Roman" w:cs="Times New Roman"/>
          <w:color w:val="000000"/>
          <w:szCs w:val="32"/>
        </w:rPr>
      </w:pPr>
      <w:r w:rsidRPr="00AE7DAE">
        <w:rPr>
          <w:rFonts w:eastAsia="Times New Roman" w:cs="Times New Roman"/>
          <w:b/>
          <w:bCs/>
          <w:color w:val="000000"/>
          <w:szCs w:val="32"/>
        </w:rPr>
        <w:t>Triển khai thực hiện Chỉ thị 1537/CT-BGDĐT</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rPr>
        <w:t> </w:t>
      </w:r>
      <w:r w:rsidRPr="000F24D1">
        <w:rPr>
          <w:rFonts w:eastAsia="Times New Roman" w:cs="Times New Roman"/>
          <w:i/>
          <w:iCs/>
          <w:color w:val="000000"/>
          <w:sz w:val="27"/>
        </w:rPr>
        <w:t>          Thực hiện Chỉ thị 1537/CT-BGDĐT ngày 05/05/2014 của Bộ Giáo dục và Đào tạo “ Về tăng cường và nâng cao hiệu quả một số hoạt động giáo dục cho học sinh, sinh viên trong các cơ sở giáo dục, đào tạo”;</w:t>
      </w:r>
    </w:p>
    <w:p w:rsidR="000F24D1" w:rsidRDefault="000F24D1" w:rsidP="00AE7DAE">
      <w:pPr>
        <w:spacing w:before="100" w:beforeAutospacing="1" w:after="100" w:afterAutospacing="1" w:line="240" w:lineRule="auto"/>
        <w:jc w:val="both"/>
        <w:rPr>
          <w:rFonts w:eastAsia="Times New Roman" w:cs="Times New Roman"/>
          <w:i/>
          <w:iCs/>
          <w:color w:val="000000"/>
          <w:sz w:val="27"/>
        </w:rPr>
      </w:pPr>
      <w:r w:rsidRPr="000F24D1">
        <w:rPr>
          <w:rFonts w:eastAsia="Times New Roman" w:cs="Times New Roman"/>
          <w:i/>
          <w:iCs/>
          <w:color w:val="000000"/>
          <w:sz w:val="27"/>
        </w:rPr>
        <w:t>      </w:t>
      </w:r>
      <w:r w:rsidR="000B58C9">
        <w:rPr>
          <w:rFonts w:eastAsia="Times New Roman" w:cs="Times New Roman"/>
          <w:i/>
          <w:iCs/>
          <w:color w:val="000000"/>
          <w:sz w:val="27"/>
        </w:rPr>
        <w:t>      Thực hiện công văn sô: 984</w:t>
      </w:r>
      <w:r w:rsidRPr="000F24D1">
        <w:rPr>
          <w:rFonts w:eastAsia="Times New Roman" w:cs="Times New Roman"/>
          <w:i/>
          <w:iCs/>
          <w:color w:val="000000"/>
          <w:sz w:val="27"/>
        </w:rPr>
        <w:t>/SGD</w:t>
      </w:r>
      <w:r w:rsidR="000B58C9">
        <w:rPr>
          <w:rFonts w:eastAsia="Times New Roman" w:cs="Times New Roman"/>
          <w:i/>
          <w:iCs/>
          <w:color w:val="000000"/>
          <w:sz w:val="27"/>
        </w:rPr>
        <w:t>&amp;</w:t>
      </w:r>
      <w:r w:rsidRPr="000F24D1">
        <w:rPr>
          <w:rFonts w:eastAsia="Times New Roman" w:cs="Times New Roman"/>
          <w:i/>
          <w:iCs/>
          <w:color w:val="000000"/>
          <w:sz w:val="27"/>
        </w:rPr>
        <w:t>ĐT-</w:t>
      </w:r>
      <w:r w:rsidR="000B58C9">
        <w:rPr>
          <w:rFonts w:eastAsia="Times New Roman" w:cs="Times New Roman"/>
          <w:i/>
          <w:iCs/>
          <w:color w:val="000000"/>
          <w:sz w:val="27"/>
        </w:rPr>
        <w:t>VP</w:t>
      </w:r>
      <w:r w:rsidRPr="000F24D1">
        <w:rPr>
          <w:rFonts w:eastAsia="Times New Roman" w:cs="Times New Roman"/>
          <w:i/>
          <w:iCs/>
          <w:color w:val="000000"/>
          <w:sz w:val="27"/>
        </w:rPr>
        <w:t xml:space="preserve"> ngày </w:t>
      </w:r>
      <w:r w:rsidR="000B58C9">
        <w:rPr>
          <w:rFonts w:eastAsia="Times New Roman" w:cs="Times New Roman"/>
          <w:i/>
          <w:iCs/>
          <w:color w:val="000000"/>
          <w:sz w:val="27"/>
        </w:rPr>
        <w:t>18</w:t>
      </w:r>
      <w:r w:rsidRPr="000F24D1">
        <w:rPr>
          <w:rFonts w:eastAsia="Times New Roman" w:cs="Times New Roman"/>
          <w:i/>
          <w:iCs/>
          <w:color w:val="000000"/>
          <w:sz w:val="27"/>
        </w:rPr>
        <w:t xml:space="preserve"> tháng 0</w:t>
      </w:r>
      <w:r w:rsidR="000B58C9">
        <w:rPr>
          <w:rFonts w:eastAsia="Times New Roman" w:cs="Times New Roman"/>
          <w:i/>
          <w:iCs/>
          <w:color w:val="000000"/>
          <w:sz w:val="27"/>
        </w:rPr>
        <w:t>8</w:t>
      </w:r>
      <w:r w:rsidRPr="000F24D1">
        <w:rPr>
          <w:rFonts w:eastAsia="Times New Roman" w:cs="Times New Roman"/>
          <w:i/>
          <w:iCs/>
          <w:color w:val="000000"/>
          <w:sz w:val="27"/>
        </w:rPr>
        <w:t xml:space="preserve"> năm 201</w:t>
      </w:r>
      <w:r w:rsidR="000B58C9">
        <w:rPr>
          <w:rFonts w:eastAsia="Times New Roman" w:cs="Times New Roman"/>
          <w:i/>
          <w:iCs/>
          <w:color w:val="000000"/>
          <w:sz w:val="27"/>
        </w:rPr>
        <w:t>5</w:t>
      </w:r>
      <w:r w:rsidRPr="000F24D1">
        <w:rPr>
          <w:rFonts w:eastAsia="Times New Roman" w:cs="Times New Roman"/>
          <w:i/>
          <w:iCs/>
          <w:color w:val="000000"/>
          <w:sz w:val="27"/>
        </w:rPr>
        <w:t xml:space="preserve"> của Sở GD&amp;ĐT </w:t>
      </w:r>
      <w:r w:rsidR="000B58C9">
        <w:rPr>
          <w:rFonts w:eastAsia="Times New Roman" w:cs="Times New Roman"/>
          <w:i/>
          <w:iCs/>
          <w:color w:val="000000"/>
          <w:sz w:val="27"/>
        </w:rPr>
        <w:t>Hải Dương</w:t>
      </w:r>
      <w:r w:rsidRPr="000F24D1">
        <w:rPr>
          <w:rFonts w:eastAsia="Times New Roman" w:cs="Times New Roman"/>
          <w:i/>
          <w:iCs/>
          <w:color w:val="000000"/>
          <w:sz w:val="27"/>
        </w:rPr>
        <w:t xml:space="preserve"> về việc</w:t>
      </w:r>
      <w:r w:rsidR="000B58C9">
        <w:rPr>
          <w:rFonts w:eastAsia="Times New Roman" w:cs="Times New Roman"/>
          <w:i/>
          <w:iCs/>
          <w:color w:val="000000"/>
          <w:sz w:val="27"/>
        </w:rPr>
        <w:t>Tăng cường triển khai Chỉ thị 1537/CT-BGD&amp;ĐT;</w:t>
      </w:r>
    </w:p>
    <w:p w:rsidR="000B58C9" w:rsidRPr="000F24D1" w:rsidRDefault="000B58C9"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i/>
          <w:iCs/>
          <w:color w:val="000000"/>
          <w:sz w:val="27"/>
        </w:rPr>
        <w:t>      </w:t>
      </w:r>
      <w:r>
        <w:rPr>
          <w:rFonts w:eastAsia="Times New Roman" w:cs="Times New Roman"/>
          <w:i/>
          <w:iCs/>
          <w:color w:val="000000"/>
          <w:sz w:val="27"/>
        </w:rPr>
        <w:t>      Thực hiện công văn sô:265</w:t>
      </w:r>
      <w:r w:rsidRPr="000F24D1">
        <w:rPr>
          <w:rFonts w:eastAsia="Times New Roman" w:cs="Times New Roman"/>
          <w:i/>
          <w:iCs/>
          <w:color w:val="000000"/>
          <w:sz w:val="27"/>
        </w:rPr>
        <w:t>/</w:t>
      </w:r>
      <w:r>
        <w:rPr>
          <w:rFonts w:eastAsia="Times New Roman" w:cs="Times New Roman"/>
          <w:i/>
          <w:iCs/>
          <w:color w:val="000000"/>
          <w:sz w:val="27"/>
        </w:rPr>
        <w:t>P</w:t>
      </w:r>
      <w:r w:rsidRPr="000F24D1">
        <w:rPr>
          <w:rFonts w:eastAsia="Times New Roman" w:cs="Times New Roman"/>
          <w:i/>
          <w:iCs/>
          <w:color w:val="000000"/>
          <w:sz w:val="27"/>
        </w:rPr>
        <w:t>GD</w:t>
      </w:r>
      <w:r>
        <w:rPr>
          <w:rFonts w:eastAsia="Times New Roman" w:cs="Times New Roman"/>
          <w:i/>
          <w:iCs/>
          <w:color w:val="000000"/>
          <w:sz w:val="27"/>
        </w:rPr>
        <w:t>&amp;</w:t>
      </w:r>
      <w:r w:rsidRPr="000F24D1">
        <w:rPr>
          <w:rFonts w:eastAsia="Times New Roman" w:cs="Times New Roman"/>
          <w:i/>
          <w:iCs/>
          <w:color w:val="000000"/>
          <w:sz w:val="27"/>
        </w:rPr>
        <w:t>ĐT-</w:t>
      </w:r>
      <w:r>
        <w:rPr>
          <w:rFonts w:eastAsia="Times New Roman" w:cs="Times New Roman"/>
          <w:i/>
          <w:iCs/>
          <w:color w:val="000000"/>
          <w:sz w:val="27"/>
        </w:rPr>
        <w:t xml:space="preserve">THTĐ </w:t>
      </w:r>
      <w:r w:rsidRPr="000F24D1">
        <w:rPr>
          <w:rFonts w:eastAsia="Times New Roman" w:cs="Times New Roman"/>
          <w:i/>
          <w:iCs/>
          <w:color w:val="000000"/>
          <w:sz w:val="27"/>
        </w:rPr>
        <w:t xml:space="preserve"> ngày </w:t>
      </w:r>
      <w:r>
        <w:rPr>
          <w:rFonts w:eastAsia="Times New Roman" w:cs="Times New Roman"/>
          <w:i/>
          <w:iCs/>
          <w:color w:val="000000"/>
          <w:sz w:val="27"/>
        </w:rPr>
        <w:t>21</w:t>
      </w:r>
      <w:r w:rsidRPr="000F24D1">
        <w:rPr>
          <w:rFonts w:eastAsia="Times New Roman" w:cs="Times New Roman"/>
          <w:i/>
          <w:iCs/>
          <w:color w:val="000000"/>
          <w:sz w:val="27"/>
        </w:rPr>
        <w:t xml:space="preserve"> tháng 0</w:t>
      </w:r>
      <w:r>
        <w:rPr>
          <w:rFonts w:eastAsia="Times New Roman" w:cs="Times New Roman"/>
          <w:i/>
          <w:iCs/>
          <w:color w:val="000000"/>
          <w:sz w:val="27"/>
        </w:rPr>
        <w:t>8</w:t>
      </w:r>
      <w:r w:rsidRPr="000F24D1">
        <w:rPr>
          <w:rFonts w:eastAsia="Times New Roman" w:cs="Times New Roman"/>
          <w:i/>
          <w:iCs/>
          <w:color w:val="000000"/>
          <w:sz w:val="27"/>
        </w:rPr>
        <w:t xml:space="preserve"> năm 201</w:t>
      </w:r>
      <w:r>
        <w:rPr>
          <w:rFonts w:eastAsia="Times New Roman" w:cs="Times New Roman"/>
          <w:i/>
          <w:iCs/>
          <w:color w:val="000000"/>
          <w:sz w:val="27"/>
        </w:rPr>
        <w:t>5</w:t>
      </w:r>
      <w:r w:rsidRPr="000F24D1">
        <w:rPr>
          <w:rFonts w:eastAsia="Times New Roman" w:cs="Times New Roman"/>
          <w:i/>
          <w:iCs/>
          <w:color w:val="000000"/>
          <w:sz w:val="27"/>
        </w:rPr>
        <w:t xml:space="preserve"> của</w:t>
      </w:r>
      <w:r w:rsidR="002E19DD">
        <w:rPr>
          <w:rFonts w:eastAsia="Times New Roman" w:cs="Times New Roman"/>
          <w:i/>
          <w:iCs/>
          <w:color w:val="000000"/>
          <w:sz w:val="27"/>
        </w:rPr>
        <w:t xml:space="preserve"> Phòng </w:t>
      </w:r>
      <w:r w:rsidRPr="000F24D1">
        <w:rPr>
          <w:rFonts w:eastAsia="Times New Roman" w:cs="Times New Roman"/>
          <w:i/>
          <w:iCs/>
          <w:color w:val="000000"/>
          <w:sz w:val="27"/>
        </w:rPr>
        <w:t xml:space="preserve"> GD&amp;ĐT </w:t>
      </w:r>
      <w:r w:rsidR="002E19DD">
        <w:rPr>
          <w:rFonts w:eastAsia="Times New Roman" w:cs="Times New Roman"/>
          <w:i/>
          <w:iCs/>
          <w:color w:val="000000"/>
          <w:sz w:val="27"/>
        </w:rPr>
        <w:t>Gia Lộc</w:t>
      </w:r>
      <w:r w:rsidRPr="000F24D1">
        <w:rPr>
          <w:rFonts w:eastAsia="Times New Roman" w:cs="Times New Roman"/>
          <w:i/>
          <w:iCs/>
          <w:color w:val="000000"/>
          <w:sz w:val="27"/>
        </w:rPr>
        <w:t xml:space="preserve"> về việc</w:t>
      </w:r>
      <w:r>
        <w:rPr>
          <w:rFonts w:eastAsia="Times New Roman" w:cs="Times New Roman"/>
          <w:i/>
          <w:iCs/>
          <w:color w:val="000000"/>
          <w:sz w:val="27"/>
        </w:rPr>
        <w:t>Tăng cường triển khai Chỉ thị 1537/CT-BGD&amp;ĐT;</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i/>
          <w:iCs/>
          <w:color w:val="000000"/>
          <w:sz w:val="27"/>
        </w:rPr>
        <w:t xml:space="preserve">           Trường THCS </w:t>
      </w:r>
      <w:r w:rsidR="00CD1BBB">
        <w:rPr>
          <w:rFonts w:eastAsia="Times New Roman" w:cs="Times New Roman"/>
          <w:i/>
          <w:iCs/>
          <w:color w:val="000000"/>
          <w:sz w:val="27"/>
        </w:rPr>
        <w:t>Toàn Thắng</w:t>
      </w:r>
      <w:r w:rsidRPr="000F24D1">
        <w:rPr>
          <w:rFonts w:eastAsia="Times New Roman" w:cs="Times New Roman"/>
          <w:i/>
          <w:iCs/>
          <w:color w:val="000000"/>
          <w:sz w:val="27"/>
        </w:rPr>
        <w:t xml:space="preserve"> xây dựng kế hoạch triển khai thực hiện chỉ thị như sau:</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I. Mục đích - yêu cầu</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 1. Mục đích: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Xây dựng trường học thân thiện, học sinh tích cực thành các hoạt động thường xuyên trong nhà trường.</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Tạo cho học sinh ý thức trong việc chăm sóc cây xanh, khuôn viên, giữ gìn cảnh quan, vệ sinh môi trường, phòng học… sạch</w:t>
      </w:r>
      <w:r w:rsidR="00AE7DAE">
        <w:rPr>
          <w:rFonts w:eastAsia="Times New Roman" w:cs="Times New Roman"/>
          <w:bCs/>
          <w:color w:val="000000"/>
          <w:szCs w:val="28"/>
        </w:rPr>
        <w:t xml:space="preserve"> </w:t>
      </w:r>
      <w:r w:rsidRPr="00B638FF">
        <w:rPr>
          <w:rFonts w:eastAsia="Times New Roman" w:cs="Times New Roman"/>
          <w:bCs/>
          <w:color w:val="000000"/>
          <w:szCs w:val="28"/>
        </w:rPr>
        <w:t>- đẹp</w:t>
      </w:r>
      <w:r w:rsidR="00AE7DAE">
        <w:rPr>
          <w:rFonts w:eastAsia="Times New Roman" w:cs="Times New Roman"/>
          <w:bCs/>
          <w:color w:val="000000"/>
          <w:szCs w:val="28"/>
        </w:rPr>
        <w:t xml:space="preserve"> </w:t>
      </w:r>
      <w:r w:rsidRPr="00B638FF">
        <w:rPr>
          <w:rFonts w:eastAsia="Times New Roman" w:cs="Times New Roman"/>
          <w:bCs/>
          <w:color w:val="000000"/>
          <w:szCs w:val="28"/>
        </w:rPr>
        <w:t>- thân thiện</w:t>
      </w:r>
      <w:r w:rsidR="00AE7DAE">
        <w:rPr>
          <w:rFonts w:eastAsia="Times New Roman" w:cs="Times New Roman"/>
          <w:bCs/>
          <w:color w:val="000000"/>
          <w:szCs w:val="28"/>
        </w:rPr>
        <w:t xml:space="preserve"> </w:t>
      </w:r>
      <w:r w:rsidRPr="00B638FF">
        <w:rPr>
          <w:rFonts w:eastAsia="Times New Roman" w:cs="Times New Roman"/>
          <w:bCs/>
          <w:color w:val="000000"/>
          <w:szCs w:val="28"/>
        </w:rPr>
        <w:t>- văn minh.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Tổ chức cho học sinh trực nhật lớp, xây dựng cho học sinh ý thức tích cực tham gia các hoạt động lao động tập thể, hình thành cho học sinh ý thức bảo vệ môi trường, giáo dục tình yêu lao động, tinh thần tự nguyện và chia sẻ vì cộng đồng.</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2. Yêu cầu:</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szCs w:val="27"/>
        </w:rPr>
        <w:t>           - Tất cả học sinh ,CB,GV và CNV của trường chấp hành nghiêm túc chỉ thị về việc</w:t>
      </w:r>
      <w:r w:rsidRPr="000F24D1">
        <w:rPr>
          <w:rFonts w:eastAsia="Times New Roman" w:cs="Times New Roman"/>
          <w:color w:val="000000"/>
          <w:sz w:val="27"/>
        </w:rPr>
        <w:t> </w:t>
      </w:r>
      <w:r w:rsidRPr="00AE7DAE">
        <w:rPr>
          <w:rFonts w:eastAsia="Times New Roman" w:cs="Times New Roman"/>
          <w:bCs/>
          <w:color w:val="000000"/>
          <w:sz w:val="27"/>
        </w:rPr>
        <w:t>“</w:t>
      </w:r>
      <w:r w:rsidRPr="00AE7DAE">
        <w:rPr>
          <w:rFonts w:eastAsia="Times New Roman" w:cs="Times New Roman"/>
          <w:bCs/>
          <w:i/>
          <w:iCs/>
          <w:color w:val="000000"/>
          <w:sz w:val="27"/>
        </w:rPr>
        <w:t>Tăng cường và nâng cao hiệu quả một số hoạt động giáo dục cho học sinh, sinh viên trong nhà trường</w:t>
      </w:r>
      <w:r w:rsidRPr="000F24D1">
        <w:rPr>
          <w:rFonts w:eastAsia="Times New Roman" w:cs="Times New Roman"/>
          <w:i/>
          <w:iCs/>
          <w:color w:val="000000"/>
          <w:sz w:val="27"/>
        </w:rPr>
        <w:t>”</w:t>
      </w:r>
      <w:r w:rsidRPr="000F24D1">
        <w:rPr>
          <w:rFonts w:eastAsia="Times New Roman" w:cs="Times New Roman"/>
          <w:b/>
          <w:bCs/>
          <w:color w:val="000000"/>
          <w:sz w:val="27"/>
        </w:rPr>
        <w:t>.</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II. Nội dung tuyên truyền:</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lastRenderedPageBreak/>
        <w:t> </w:t>
      </w:r>
      <w:r w:rsidRPr="00B638FF">
        <w:rPr>
          <w:rFonts w:eastAsia="Times New Roman" w:cs="Times New Roman"/>
          <w:bCs/>
          <w:color w:val="000000"/>
          <w:szCs w:val="28"/>
        </w:rPr>
        <w:t>          - Thực hiện quy tắc ứng xử văn hóa trong nhà trường, quy định cụ thể mối quan hệ, ứng xử đúng mực, thân thiện giữa cán bộ, nhà giáo và học sinh.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Tạo điều kiện thuận lợi về mọi mặt để duy trì và đảm bảo hiệu quả các hoạt động ngoại khóa tập thể có tính cộng đồng - xã hội để cho học sinh được hoạt động trải nghiệm thực tế, góp phần giáo dục nhân cách, kỹ năng sống và định hướng thẩm mỹ lành mạnh cho học sinh.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Tăng cường đổi mới công tác giáo dục, phổ biến pháp luật, tư vấn tâm lý, đối thoại với học sinh, bồi dưỡng chuyên môn, nghiệp vụ nhằm hỗ trợ và giáo dục cho toàn thể cán bộ, giáo viên, học sinh ý thức tôn trọng và chấp hành pháp luật, thực hiện văn hóa giao thông; trang bị các kỹ năng ứng xử phù hợp, không để xẩy ra bạo lực trong nhà trường; đảm bảo an toàn về thể chất, tinh thần và tài sản của cán bộ, nhà giáo và học sinh, đặc biệt là đối với các học sinh nữ.</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Tăng cương tuyên truyền, giáo dục và trang bị cho học sinh các kỹ năng phòng chống đuối nước, tai nạn giao thông và tai nạn thương tích.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xml:space="preserve">          - Thực hiện nghiêm túc phong trào thi đua làm theo lời Bác Hồ dạy “ </w:t>
      </w:r>
      <w:r w:rsidRPr="00AE7DAE">
        <w:rPr>
          <w:rFonts w:eastAsia="Times New Roman" w:cs="Times New Roman"/>
          <w:bCs/>
          <w:i/>
          <w:color w:val="000000"/>
          <w:szCs w:val="28"/>
        </w:rPr>
        <w:t>Dù khó khăn đến đâu cũng phải tiếp tục thi đua dạy tốt học tốt</w:t>
      </w:r>
      <w:r w:rsidRPr="00B638FF">
        <w:rPr>
          <w:rFonts w:eastAsia="Times New Roman" w:cs="Times New Roman"/>
          <w:bCs/>
          <w:color w:val="000000"/>
          <w:szCs w:val="28"/>
        </w:rPr>
        <w:t>”. Phát huy tính gương mẫu, tinh thần tự học, sáng tạo của cán bộ, nhà giáo; Đảm bảo kỷ cương trong nhà trường, khơi dạy và phát huy tinh thần trách nhiệm, tình thương CB,GV,NV trong nhà trường với học sinh .</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III. Hình thức tuyên truyền.</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1.Khối cán bộ viên chức</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w:t>
      </w:r>
      <w:r w:rsidRPr="00B638FF">
        <w:rPr>
          <w:rFonts w:eastAsia="Times New Roman" w:cs="Times New Roman"/>
          <w:bCs/>
          <w:color w:val="000000"/>
          <w:szCs w:val="28"/>
        </w:rPr>
        <w:t>          - Triển khai kế hoạch đến toàn thể CBGVNV trong trường thực hiện tốt các nội dung trên.</w:t>
      </w:r>
    </w:p>
    <w:p w:rsidR="000F24D1" w:rsidRPr="00AE7DAE" w:rsidRDefault="000F24D1" w:rsidP="00AE7DAE">
      <w:pPr>
        <w:spacing w:before="100" w:beforeAutospacing="1" w:after="100" w:afterAutospacing="1" w:line="240" w:lineRule="auto"/>
        <w:jc w:val="both"/>
        <w:rPr>
          <w:rFonts w:eastAsia="Times New Roman" w:cs="Times New Roman"/>
          <w:b/>
          <w:color w:val="000000"/>
          <w:szCs w:val="28"/>
        </w:rPr>
      </w:pPr>
      <w:r w:rsidRPr="00AE7DAE">
        <w:rPr>
          <w:rFonts w:eastAsia="Times New Roman" w:cs="Times New Roman"/>
          <w:b/>
          <w:bCs/>
          <w:color w:val="000000"/>
          <w:szCs w:val="28"/>
        </w:rPr>
        <w:t>2. Khối học sinh</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 w:val="27"/>
          <w:szCs w:val="27"/>
        </w:rPr>
        <w:t>           </w:t>
      </w:r>
      <w:r w:rsidRPr="000F24D1">
        <w:rPr>
          <w:rFonts w:eastAsia="Times New Roman" w:cs="Times New Roman"/>
          <w:color w:val="000000"/>
          <w:szCs w:val="28"/>
        </w:rPr>
        <w:t xml:space="preserve">- Thông qua sinh hoạt lớp, hoạt động </w:t>
      </w:r>
      <w:r w:rsidR="00B638FF" w:rsidRPr="00B638FF">
        <w:rPr>
          <w:rFonts w:eastAsia="Times New Roman" w:cs="Times New Roman"/>
          <w:color w:val="000000"/>
          <w:szCs w:val="28"/>
        </w:rPr>
        <w:t>TNST</w:t>
      </w:r>
      <w:r w:rsidRPr="000F24D1">
        <w:rPr>
          <w:rFonts w:eastAsia="Times New Roman" w:cs="Times New Roman"/>
          <w:color w:val="000000"/>
          <w:szCs w:val="28"/>
        </w:rPr>
        <w:t xml:space="preserve"> giáo viên chủ nhiệm giúp học sinh hiểu và nhận thức về việc tăng cường và nâng cao hiệu quả một số hoạt động giáo dục cho học sinh trong nhà trường.</w:t>
      </w:r>
    </w:p>
    <w:p w:rsidR="000F24D1" w:rsidRPr="000F24D1" w:rsidRDefault="000F24D1" w:rsidP="00AE7DAE">
      <w:pPr>
        <w:spacing w:before="100" w:beforeAutospacing="1" w:after="100" w:afterAutospacing="1" w:line="240" w:lineRule="auto"/>
        <w:jc w:val="both"/>
        <w:rPr>
          <w:rFonts w:eastAsia="Times New Roman" w:cs="Times New Roman"/>
          <w:color w:val="000000"/>
          <w:szCs w:val="28"/>
        </w:rPr>
      </w:pPr>
      <w:r w:rsidRPr="000F24D1">
        <w:rPr>
          <w:rFonts w:eastAsia="Times New Roman" w:cs="Times New Roman"/>
          <w:color w:val="000000"/>
          <w:szCs w:val="28"/>
        </w:rPr>
        <w:t>           - Thông qua bản tin, website, phát thanh măng non tuyên truyền học sinh thực hiện kế hoạch “</w:t>
      </w:r>
      <w:r w:rsidRPr="00AE7DAE">
        <w:rPr>
          <w:rFonts w:eastAsia="Times New Roman" w:cs="Times New Roman"/>
          <w:i/>
          <w:color w:val="000000"/>
          <w:szCs w:val="28"/>
        </w:rPr>
        <w:t>Về việc tăng cường và nâng cao hiệu quả một số hoạt động giáo dục cho học sinh, sinh viên trong các cơ sở giáo dục, đào tạo</w:t>
      </w:r>
      <w:r w:rsidRPr="000F24D1">
        <w:rPr>
          <w:rFonts w:eastAsia="Times New Roman" w:cs="Times New Roman"/>
          <w:color w:val="000000"/>
          <w:szCs w:val="28"/>
        </w:rPr>
        <w:t>”.</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b/>
          <w:bCs/>
          <w:color w:val="000000"/>
          <w:sz w:val="27"/>
        </w:rPr>
        <w:t>V. Tổ chức thực hiện</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szCs w:val="27"/>
        </w:rPr>
        <w:lastRenderedPageBreak/>
        <w:t>           - Các tổ chức trong nhà trường, Tổ bộ môn phối hợp với Tổ công đoàn bộ phận thực hiện “</w:t>
      </w:r>
      <w:r w:rsidRPr="000F24D1">
        <w:rPr>
          <w:rFonts w:eastAsia="Times New Roman" w:cs="Times New Roman"/>
          <w:i/>
          <w:iCs/>
          <w:color w:val="000000"/>
          <w:sz w:val="27"/>
        </w:rPr>
        <w:t>Tăng cường và nâng cao hiệu quả một số hoạt động giáo dục cho học sinh trong các cơ sở giáo dục, đào tạo</w:t>
      </w:r>
      <w:r w:rsidRPr="000F24D1">
        <w:rPr>
          <w:rFonts w:eastAsia="Times New Roman" w:cs="Times New Roman"/>
          <w:color w:val="000000"/>
          <w:sz w:val="27"/>
          <w:szCs w:val="27"/>
        </w:rPr>
        <w:t>”</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szCs w:val="27"/>
        </w:rPr>
        <w:t>           - Chỉ đạo, ph</w:t>
      </w:r>
      <w:r w:rsidR="00AE7DAE">
        <w:rPr>
          <w:rFonts w:eastAsia="Times New Roman" w:cs="Times New Roman"/>
          <w:color w:val="000000"/>
          <w:sz w:val="27"/>
          <w:szCs w:val="27"/>
        </w:rPr>
        <w:t>ổ biến Chỉ thị đến toàn thể CBGV</w:t>
      </w:r>
      <w:r w:rsidRPr="000F24D1">
        <w:rPr>
          <w:rFonts w:eastAsia="Times New Roman" w:cs="Times New Roman"/>
          <w:color w:val="000000"/>
          <w:sz w:val="27"/>
          <w:szCs w:val="27"/>
        </w:rPr>
        <w:t>NV, học sinh nghiêm túc triển khai thực hiện; Tăng cường vai trò GVCN, Cố vấn học tập và các tổ chức đoàn thể trong công tác giáo dục đạo đức, lối sống, tư vấn tâm lý, tư vấn hướng nghiệp cho học sinh, đồng thời lồng ghép các nội dung xây dựng trường học thân thiện, học sinh tích cực và các hoạt động ngoại khóa phù hợp trong nhà trường.</w:t>
      </w:r>
    </w:p>
    <w:p w:rsidR="000F24D1" w:rsidRPr="00AE7DAE" w:rsidRDefault="00AE7DAE" w:rsidP="00AE7DAE">
      <w:pPr>
        <w:ind w:firstLine="720"/>
        <w:rPr>
          <w:rFonts w:eastAsia="Times New Roman" w:cs="Times New Roman"/>
          <w:color w:val="000000"/>
          <w:sz w:val="27"/>
          <w:szCs w:val="27"/>
        </w:rPr>
      </w:pPr>
      <w:r>
        <w:rPr>
          <w:rFonts w:eastAsia="Times New Roman" w:cs="Times New Roman"/>
          <w:color w:val="000000"/>
          <w:sz w:val="27"/>
          <w:szCs w:val="27"/>
        </w:rPr>
        <w:t xml:space="preserve">- </w:t>
      </w:r>
      <w:r w:rsidR="00B638FF" w:rsidRPr="00AE7DAE">
        <w:rPr>
          <w:rFonts w:eastAsia="Times New Roman" w:cs="Times New Roman"/>
          <w:color w:val="000000"/>
          <w:sz w:val="27"/>
          <w:szCs w:val="27"/>
        </w:rPr>
        <w:t>Đoàn đội -</w:t>
      </w:r>
      <w:r w:rsidR="000F24D1" w:rsidRPr="00AE7DAE">
        <w:rPr>
          <w:rFonts w:eastAsia="Times New Roman" w:cs="Times New Roman"/>
          <w:color w:val="000000"/>
          <w:sz w:val="27"/>
          <w:szCs w:val="27"/>
        </w:rPr>
        <w:t xml:space="preserve"> Chi đoàn Thanh niên Cộng sản Hồ Chí Minh, xây dựng phổ biến tới các</w:t>
      </w:r>
      <w:r w:rsidR="00B638FF" w:rsidRPr="00AE7DAE">
        <w:rPr>
          <w:rFonts w:eastAsia="Times New Roman" w:cs="Times New Roman"/>
          <w:color w:val="000000"/>
          <w:sz w:val="27"/>
          <w:szCs w:val="27"/>
        </w:rPr>
        <w:t xml:space="preserve"> đội viên, </w:t>
      </w:r>
      <w:r w:rsidR="000F24D1" w:rsidRPr="00AE7DAE">
        <w:rPr>
          <w:rFonts w:eastAsia="Times New Roman" w:cs="Times New Roman"/>
          <w:color w:val="000000"/>
          <w:sz w:val="27"/>
          <w:szCs w:val="27"/>
        </w:rPr>
        <w:t xml:space="preserve"> đoàn viên về các hoạt động trong nhà trường.</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szCs w:val="27"/>
        </w:rPr>
        <w:t>           - Công đoàn phối hợp với các tổ bộ môn triển khai, đôn đốc thực hiện các nội dung kế hoạch tới CBGVNV và học sinh toàn trường, kịp thời báo cáo Ban giám hiệu kết quả công tác “</w:t>
      </w:r>
      <w:r w:rsidRPr="000F24D1">
        <w:rPr>
          <w:rFonts w:eastAsia="Times New Roman" w:cs="Times New Roman"/>
          <w:i/>
          <w:iCs/>
          <w:color w:val="000000"/>
          <w:sz w:val="27"/>
        </w:rPr>
        <w:t>Tăng cường và nâng cao hiệu quả một số hoạt động giáo dục cho học sinh ,sinh viên trong các cơ sở giáo dục, đào tạo</w:t>
      </w:r>
      <w:r w:rsidRPr="000F24D1">
        <w:rPr>
          <w:rFonts w:eastAsia="Times New Roman" w:cs="Times New Roman"/>
          <w:color w:val="000000"/>
          <w:sz w:val="27"/>
          <w:szCs w:val="27"/>
        </w:rPr>
        <w:t>”; thực hiện báo cáo các cấp quản lý theo quy định.</w:t>
      </w:r>
    </w:p>
    <w:p w:rsidR="000F24D1" w:rsidRPr="000F24D1" w:rsidRDefault="000F24D1" w:rsidP="00AE7DAE">
      <w:pPr>
        <w:spacing w:before="100" w:beforeAutospacing="1" w:after="100" w:afterAutospacing="1" w:line="240" w:lineRule="auto"/>
        <w:jc w:val="both"/>
        <w:rPr>
          <w:rFonts w:eastAsia="Times New Roman" w:cs="Times New Roman"/>
          <w:color w:val="000000"/>
          <w:sz w:val="27"/>
          <w:szCs w:val="27"/>
        </w:rPr>
      </w:pPr>
      <w:r w:rsidRPr="000F24D1">
        <w:rPr>
          <w:rFonts w:eastAsia="Times New Roman" w:cs="Times New Roman"/>
          <w:color w:val="000000"/>
          <w:sz w:val="27"/>
          <w:szCs w:val="27"/>
        </w:rPr>
        <w:t xml:space="preserve">           - Trên đây là kế hoạch công tác phổ biến Chỉ thị 1537/CT-BGDĐT của trường THCS </w:t>
      </w:r>
      <w:r w:rsidR="00B638FF">
        <w:rPr>
          <w:rFonts w:eastAsia="Times New Roman" w:cs="Times New Roman"/>
          <w:color w:val="000000"/>
          <w:sz w:val="27"/>
          <w:szCs w:val="27"/>
        </w:rPr>
        <w:t>Toàn Thắng</w:t>
      </w:r>
      <w:r w:rsidRPr="000F24D1">
        <w:rPr>
          <w:rFonts w:eastAsia="Times New Roman" w:cs="Times New Roman"/>
          <w:color w:val="000000"/>
          <w:sz w:val="27"/>
          <w:szCs w:val="27"/>
        </w:rPr>
        <w:t>. Ban giám hiệu yêu cầu toàn thể CB,GV,CNV và học sinh nghiêm túc thực hiện.</w:t>
      </w:r>
    </w:p>
    <w:p w:rsidR="000F24D1" w:rsidRPr="000F24D1" w:rsidRDefault="000F24D1" w:rsidP="000F24D1">
      <w:pPr>
        <w:spacing w:before="100" w:beforeAutospacing="1" w:after="100" w:afterAutospacing="1" w:line="240" w:lineRule="auto"/>
        <w:rPr>
          <w:rFonts w:eastAsia="Times New Roman" w:cs="Times New Roman"/>
          <w:color w:val="000000"/>
          <w:sz w:val="27"/>
          <w:szCs w:val="27"/>
        </w:rPr>
      </w:pPr>
      <w:r w:rsidRPr="000F24D1">
        <w:rPr>
          <w:rFonts w:eastAsia="Times New Roman" w:cs="Times New Roman"/>
          <w:color w:val="000000"/>
          <w:sz w:val="27"/>
          <w:szCs w:val="27"/>
        </w:rPr>
        <w:t> </w:t>
      </w:r>
    </w:p>
    <w:tbl>
      <w:tblPr>
        <w:tblW w:w="0" w:type="auto"/>
        <w:tblCellSpacing w:w="0" w:type="dxa"/>
        <w:tblCellMar>
          <w:top w:w="15" w:type="dxa"/>
          <w:left w:w="15" w:type="dxa"/>
          <w:bottom w:w="15" w:type="dxa"/>
          <w:right w:w="15" w:type="dxa"/>
        </w:tblCellMar>
        <w:tblLook w:val="04A0"/>
      </w:tblPr>
      <w:tblGrid>
        <w:gridCol w:w="4509"/>
        <w:gridCol w:w="4547"/>
      </w:tblGrid>
      <w:tr w:rsidR="000F24D1" w:rsidRPr="000F24D1" w:rsidTr="000F24D1">
        <w:trPr>
          <w:tblCellSpacing w:w="0" w:type="dxa"/>
        </w:trPr>
        <w:tc>
          <w:tcPr>
            <w:tcW w:w="4785" w:type="dxa"/>
            <w:hideMark/>
          </w:tcPr>
          <w:p w:rsidR="000F24D1" w:rsidRPr="00AE7DAE" w:rsidRDefault="000F24D1" w:rsidP="00AE7DAE">
            <w:pPr>
              <w:spacing w:after="0" w:line="240" w:lineRule="auto"/>
              <w:rPr>
                <w:rFonts w:eastAsia="Times New Roman" w:cs="Times New Roman"/>
                <w:b/>
                <w:sz w:val="24"/>
                <w:szCs w:val="24"/>
              </w:rPr>
            </w:pPr>
            <w:r w:rsidRPr="00AE7DAE">
              <w:rPr>
                <w:rFonts w:eastAsia="Times New Roman" w:cs="Times New Roman"/>
                <w:b/>
                <w:sz w:val="24"/>
                <w:szCs w:val="24"/>
              </w:rPr>
              <w:t>Nơi nhận:</w:t>
            </w:r>
          </w:p>
          <w:p w:rsidR="000F24D1" w:rsidRPr="000F24D1" w:rsidRDefault="000F24D1" w:rsidP="00AE7DAE">
            <w:pPr>
              <w:spacing w:after="0" w:line="240" w:lineRule="auto"/>
              <w:rPr>
                <w:rFonts w:eastAsia="Times New Roman" w:cs="Times New Roman"/>
                <w:sz w:val="24"/>
                <w:szCs w:val="24"/>
              </w:rPr>
            </w:pPr>
            <w:r w:rsidRPr="000F24D1">
              <w:rPr>
                <w:rFonts w:eastAsia="Times New Roman" w:cs="Times New Roman"/>
                <w:sz w:val="24"/>
                <w:szCs w:val="24"/>
              </w:rPr>
              <w:t xml:space="preserve">- </w:t>
            </w:r>
            <w:r w:rsidR="00D57DC5">
              <w:rPr>
                <w:rFonts w:eastAsia="Times New Roman" w:cs="Times New Roman"/>
                <w:sz w:val="24"/>
                <w:szCs w:val="24"/>
              </w:rPr>
              <w:t>Các tổ trưởng bộ phận</w:t>
            </w:r>
            <w:r w:rsidR="00AE7DAE">
              <w:rPr>
                <w:rFonts w:eastAsia="Times New Roman" w:cs="Times New Roman"/>
                <w:sz w:val="24"/>
                <w:szCs w:val="24"/>
              </w:rPr>
              <w:t xml:space="preserve"> </w:t>
            </w:r>
            <w:r w:rsidR="00D57DC5" w:rsidRPr="000F24D1">
              <w:rPr>
                <w:rFonts w:eastAsia="Times New Roman" w:cs="Times New Roman"/>
                <w:sz w:val="24"/>
                <w:szCs w:val="24"/>
              </w:rPr>
              <w:t>(để thực hiện)</w:t>
            </w:r>
          </w:p>
          <w:p w:rsidR="000F24D1" w:rsidRPr="000F24D1" w:rsidRDefault="000F24D1" w:rsidP="00AE7DAE">
            <w:pPr>
              <w:spacing w:after="0" w:line="240" w:lineRule="auto"/>
              <w:rPr>
                <w:rFonts w:eastAsia="Times New Roman" w:cs="Times New Roman"/>
                <w:sz w:val="24"/>
                <w:szCs w:val="24"/>
              </w:rPr>
            </w:pPr>
            <w:r w:rsidRPr="000F24D1">
              <w:rPr>
                <w:rFonts w:eastAsia="Times New Roman" w:cs="Times New Roman"/>
                <w:sz w:val="24"/>
                <w:szCs w:val="24"/>
              </w:rPr>
              <w:t xml:space="preserve">- </w:t>
            </w:r>
            <w:r w:rsidR="00BE77FE">
              <w:rPr>
                <w:rFonts w:eastAsia="Times New Roman" w:cs="Times New Roman"/>
                <w:sz w:val="24"/>
                <w:szCs w:val="24"/>
              </w:rPr>
              <w:t xml:space="preserve">Đưa lên trang web </w:t>
            </w:r>
            <w:r w:rsidR="00AE7DAE">
              <w:rPr>
                <w:rFonts w:eastAsia="Times New Roman" w:cs="Times New Roman"/>
                <w:sz w:val="24"/>
                <w:szCs w:val="24"/>
              </w:rPr>
              <w:t>(</w:t>
            </w:r>
            <w:r w:rsidR="00D57DC5">
              <w:rPr>
                <w:rFonts w:eastAsia="Times New Roman" w:cs="Times New Roman"/>
                <w:sz w:val="24"/>
                <w:szCs w:val="24"/>
              </w:rPr>
              <w:t>để tuyên truyền)</w:t>
            </w:r>
          </w:p>
          <w:p w:rsidR="000F24D1" w:rsidRPr="000F24D1" w:rsidRDefault="000F24D1" w:rsidP="00AE7DAE">
            <w:pPr>
              <w:spacing w:after="0" w:line="240" w:lineRule="auto"/>
              <w:rPr>
                <w:rFonts w:eastAsia="Times New Roman" w:cs="Times New Roman"/>
                <w:sz w:val="24"/>
                <w:szCs w:val="24"/>
              </w:rPr>
            </w:pPr>
            <w:r w:rsidRPr="000F24D1">
              <w:rPr>
                <w:rFonts w:eastAsia="Times New Roman" w:cs="Times New Roman"/>
                <w:sz w:val="24"/>
                <w:szCs w:val="24"/>
              </w:rPr>
              <w:t>- Lưu VT</w:t>
            </w:r>
          </w:p>
        </w:tc>
        <w:tc>
          <w:tcPr>
            <w:tcW w:w="4785" w:type="dxa"/>
            <w:hideMark/>
          </w:tcPr>
          <w:p w:rsidR="000F24D1" w:rsidRPr="00AE7DAE" w:rsidRDefault="000F24D1" w:rsidP="00AE7DAE">
            <w:pPr>
              <w:spacing w:before="100" w:beforeAutospacing="1" w:after="100" w:afterAutospacing="1" w:line="240" w:lineRule="auto"/>
              <w:jc w:val="center"/>
              <w:rPr>
                <w:rFonts w:eastAsia="Times New Roman" w:cs="Times New Roman"/>
                <w:szCs w:val="24"/>
              </w:rPr>
            </w:pPr>
            <w:r w:rsidRPr="00AE7DAE">
              <w:rPr>
                <w:rFonts w:eastAsia="Times New Roman" w:cs="Times New Roman"/>
                <w:b/>
                <w:bCs/>
                <w:szCs w:val="24"/>
              </w:rPr>
              <w:t>HIỆU TRƯỞNG</w:t>
            </w:r>
          </w:p>
          <w:p w:rsidR="00F05C99" w:rsidRPr="00AE7DAE" w:rsidRDefault="00AE7DAE" w:rsidP="00AE7DAE">
            <w:pPr>
              <w:tabs>
                <w:tab w:val="center" w:pos="2254"/>
              </w:tabs>
              <w:spacing w:before="100" w:beforeAutospacing="1" w:after="100" w:afterAutospacing="1" w:line="240" w:lineRule="auto"/>
              <w:jc w:val="center"/>
              <w:rPr>
                <w:rFonts w:eastAsia="Times New Roman" w:cs="Times New Roman"/>
                <w:bCs/>
                <w:i/>
                <w:sz w:val="24"/>
                <w:szCs w:val="24"/>
              </w:rPr>
            </w:pPr>
            <w:r>
              <w:rPr>
                <w:rFonts w:eastAsia="Times New Roman" w:cs="Times New Roman"/>
                <w:bCs/>
                <w:i/>
                <w:sz w:val="24"/>
                <w:szCs w:val="24"/>
              </w:rPr>
              <w:t>(</w:t>
            </w:r>
            <w:r w:rsidR="00FD33CE" w:rsidRPr="00AE7DAE">
              <w:rPr>
                <w:rFonts w:eastAsia="Times New Roman" w:cs="Times New Roman"/>
                <w:bCs/>
                <w:i/>
                <w:sz w:val="24"/>
                <w:szCs w:val="24"/>
              </w:rPr>
              <w:t>Đã kí</w:t>
            </w:r>
            <w:r>
              <w:rPr>
                <w:rFonts w:eastAsia="Times New Roman" w:cs="Times New Roman"/>
                <w:bCs/>
                <w:i/>
                <w:sz w:val="24"/>
                <w:szCs w:val="24"/>
              </w:rPr>
              <w:t>)</w:t>
            </w:r>
          </w:p>
          <w:p w:rsidR="000F24D1" w:rsidRPr="000F24D1" w:rsidRDefault="003809E0" w:rsidP="00AE7DAE">
            <w:pPr>
              <w:spacing w:before="100" w:beforeAutospacing="1" w:after="100" w:afterAutospacing="1" w:line="240" w:lineRule="auto"/>
              <w:jc w:val="center"/>
              <w:rPr>
                <w:rFonts w:eastAsia="Times New Roman" w:cs="Times New Roman"/>
                <w:szCs w:val="28"/>
              </w:rPr>
            </w:pPr>
            <w:r w:rsidRPr="003809E0">
              <w:rPr>
                <w:rFonts w:eastAsia="Times New Roman" w:cs="Times New Roman"/>
                <w:b/>
                <w:bCs/>
                <w:szCs w:val="28"/>
              </w:rPr>
              <w:t>Nguyễn Thị Hoài</w:t>
            </w:r>
          </w:p>
        </w:tc>
      </w:tr>
      <w:tr w:rsidR="00FD33CE" w:rsidRPr="000F24D1" w:rsidTr="000F24D1">
        <w:trPr>
          <w:tblCellSpacing w:w="0" w:type="dxa"/>
        </w:trPr>
        <w:tc>
          <w:tcPr>
            <w:tcW w:w="4785" w:type="dxa"/>
          </w:tcPr>
          <w:p w:rsidR="00FD33CE" w:rsidRPr="000F24D1" w:rsidRDefault="00FD33CE" w:rsidP="00AE7DAE">
            <w:pPr>
              <w:spacing w:after="0" w:line="240" w:lineRule="auto"/>
              <w:rPr>
                <w:rFonts w:eastAsia="Times New Roman" w:cs="Times New Roman"/>
                <w:sz w:val="24"/>
                <w:szCs w:val="24"/>
              </w:rPr>
            </w:pPr>
          </w:p>
        </w:tc>
        <w:tc>
          <w:tcPr>
            <w:tcW w:w="4785" w:type="dxa"/>
          </w:tcPr>
          <w:p w:rsidR="00FD33CE" w:rsidRPr="000F24D1" w:rsidRDefault="00FD33CE" w:rsidP="000F24D1">
            <w:pPr>
              <w:spacing w:before="100" w:beforeAutospacing="1" w:after="100" w:afterAutospacing="1" w:line="240" w:lineRule="auto"/>
              <w:rPr>
                <w:rFonts w:eastAsia="Times New Roman" w:cs="Times New Roman"/>
                <w:b/>
                <w:bCs/>
                <w:sz w:val="24"/>
                <w:szCs w:val="24"/>
              </w:rPr>
            </w:pPr>
          </w:p>
        </w:tc>
      </w:tr>
    </w:tbl>
    <w:p w:rsidR="000F24D1" w:rsidRPr="000F24D1" w:rsidRDefault="000F24D1" w:rsidP="000F24D1">
      <w:pPr>
        <w:spacing w:before="100" w:beforeAutospacing="1" w:after="100" w:afterAutospacing="1" w:line="240" w:lineRule="auto"/>
        <w:rPr>
          <w:rFonts w:eastAsia="Times New Roman" w:cs="Times New Roman"/>
          <w:color w:val="000000"/>
          <w:sz w:val="27"/>
          <w:szCs w:val="27"/>
        </w:rPr>
      </w:pPr>
      <w:r w:rsidRPr="000F24D1">
        <w:rPr>
          <w:rFonts w:eastAsia="Times New Roman" w:cs="Times New Roman"/>
          <w:color w:val="000000"/>
          <w:sz w:val="27"/>
          <w:szCs w:val="27"/>
        </w:rPr>
        <w:t> </w:t>
      </w:r>
    </w:p>
    <w:p w:rsidR="00961C2F" w:rsidRDefault="00961C2F"/>
    <w:p w:rsidR="000F24D1" w:rsidRDefault="000F24D1"/>
    <w:p w:rsidR="000F24D1" w:rsidRDefault="000F24D1"/>
    <w:p w:rsidR="000F24D1" w:rsidRDefault="000F24D1"/>
    <w:p w:rsidR="000F24D1" w:rsidRDefault="000F24D1"/>
    <w:sectPr w:rsidR="000F24D1" w:rsidSect="00AE7DAE">
      <w:pgSz w:w="11906" w:h="16838"/>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0F6"/>
    <w:multiLevelType w:val="hybridMultilevel"/>
    <w:tmpl w:val="63763D9C"/>
    <w:lvl w:ilvl="0" w:tplc="E79831B6">
      <w:start w:val="2"/>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F24D1"/>
    <w:rsid w:val="000B58C9"/>
    <w:rsid w:val="000F24D1"/>
    <w:rsid w:val="002E19DD"/>
    <w:rsid w:val="003809E0"/>
    <w:rsid w:val="008B7DAB"/>
    <w:rsid w:val="00961C2F"/>
    <w:rsid w:val="00A13CF5"/>
    <w:rsid w:val="00AE7DAE"/>
    <w:rsid w:val="00B638FF"/>
    <w:rsid w:val="00BE77FE"/>
    <w:rsid w:val="00CD1BBB"/>
    <w:rsid w:val="00D57DC5"/>
    <w:rsid w:val="00D72363"/>
    <w:rsid w:val="00F05C99"/>
    <w:rsid w:val="00FD3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F24D1"/>
    <w:pPr>
      <w:spacing w:before="100" w:beforeAutospacing="1" w:after="100" w:afterAutospacing="1" w:line="240" w:lineRule="auto"/>
    </w:pPr>
    <w:rPr>
      <w:rFonts w:eastAsia="Times New Roman" w:cs="Times New Roman"/>
      <w:sz w:val="24"/>
      <w:szCs w:val="24"/>
    </w:rPr>
  </w:style>
  <w:style w:type="character" w:customStyle="1" w:styleId="c1">
    <w:name w:val="c1"/>
    <w:basedOn w:val="DefaultParagraphFont"/>
    <w:rsid w:val="000F24D1"/>
  </w:style>
  <w:style w:type="character" w:styleId="Strong">
    <w:name w:val="Strong"/>
    <w:basedOn w:val="DefaultParagraphFont"/>
    <w:uiPriority w:val="22"/>
    <w:qFormat/>
    <w:rsid w:val="000F24D1"/>
    <w:rPr>
      <w:b/>
      <w:bCs/>
    </w:rPr>
  </w:style>
  <w:style w:type="character" w:customStyle="1" w:styleId="apple-converted-space">
    <w:name w:val="apple-converted-space"/>
    <w:basedOn w:val="DefaultParagraphFont"/>
    <w:rsid w:val="000F24D1"/>
  </w:style>
  <w:style w:type="character" w:styleId="Emphasis">
    <w:name w:val="Emphasis"/>
    <w:basedOn w:val="DefaultParagraphFont"/>
    <w:uiPriority w:val="20"/>
    <w:qFormat/>
    <w:rsid w:val="000F24D1"/>
    <w:rPr>
      <w:i/>
      <w:iCs/>
    </w:rPr>
  </w:style>
  <w:style w:type="character" w:customStyle="1" w:styleId="c3">
    <w:name w:val="c3"/>
    <w:basedOn w:val="DefaultParagraphFont"/>
    <w:rsid w:val="000F24D1"/>
  </w:style>
  <w:style w:type="paragraph" w:styleId="NormalWeb">
    <w:name w:val="Normal (Web)"/>
    <w:basedOn w:val="Normal"/>
    <w:uiPriority w:val="99"/>
    <w:unhideWhenUsed/>
    <w:rsid w:val="000F24D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638FF"/>
    <w:pPr>
      <w:ind w:left="720"/>
      <w:contextualSpacing/>
    </w:pPr>
  </w:style>
</w:styles>
</file>

<file path=word/webSettings.xml><?xml version="1.0" encoding="utf-8"?>
<w:webSettings xmlns:r="http://schemas.openxmlformats.org/officeDocument/2006/relationships" xmlns:w="http://schemas.openxmlformats.org/wordprocessingml/2006/main">
  <w:divs>
    <w:div w:id="441918113">
      <w:bodyDiv w:val="1"/>
      <w:marLeft w:val="0"/>
      <w:marRight w:val="0"/>
      <w:marTop w:val="0"/>
      <w:marBottom w:val="0"/>
      <w:divBdr>
        <w:top w:val="none" w:sz="0" w:space="0" w:color="auto"/>
        <w:left w:val="none" w:sz="0" w:space="0" w:color="auto"/>
        <w:bottom w:val="none" w:sz="0" w:space="0" w:color="auto"/>
        <w:right w:val="none" w:sz="0" w:space="0" w:color="auto"/>
      </w:divBdr>
    </w:div>
    <w:div w:id="5406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Win 81</cp:lastModifiedBy>
  <cp:revision>12</cp:revision>
  <cp:lastPrinted>2015-08-25T08:52:00Z</cp:lastPrinted>
  <dcterms:created xsi:type="dcterms:W3CDTF">2015-08-25T08:25:00Z</dcterms:created>
  <dcterms:modified xsi:type="dcterms:W3CDTF">2015-08-25T09:29:00Z</dcterms:modified>
</cp:coreProperties>
</file>